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1DB3" w14:textId="77777777" w:rsidR="00F214CB" w:rsidRDefault="00F214CB">
      <w:pPr>
        <w:pStyle w:val="BodyText"/>
        <w:spacing w:before="263"/>
        <w:rPr>
          <w:rFonts w:ascii="Arial"/>
          <w:sz w:val="30"/>
        </w:rPr>
      </w:pPr>
    </w:p>
    <w:p w14:paraId="66D41DB4" w14:textId="77777777" w:rsidR="00F214CB" w:rsidRDefault="00B5429F">
      <w:pPr>
        <w:pStyle w:val="Title"/>
        <w:spacing w:line="261" w:lineRule="auto"/>
      </w:pPr>
      <w:r>
        <w:t>Florida</w:t>
      </w:r>
      <w:r>
        <w:rPr>
          <w:spacing w:val="-13"/>
        </w:rPr>
        <w:t xml:space="preserve"> </w:t>
      </w:r>
      <w:r>
        <w:t>State</w:t>
      </w:r>
      <w:r>
        <w:rPr>
          <w:spacing w:val="-13"/>
        </w:rPr>
        <w:t xml:space="preserve"> </w:t>
      </w:r>
      <w:r>
        <w:t>Horticultural</w:t>
      </w:r>
      <w:r>
        <w:rPr>
          <w:spacing w:val="-13"/>
        </w:rPr>
        <w:t xml:space="preserve"> </w:t>
      </w:r>
      <w:r>
        <w:t>Society Honorary Membership</w:t>
      </w:r>
    </w:p>
    <w:p w14:paraId="66D41DB5" w14:textId="77777777" w:rsidR="00F214CB" w:rsidRDefault="00F214CB">
      <w:pPr>
        <w:spacing w:line="261" w:lineRule="auto"/>
        <w:sectPr w:rsidR="00F214CB" w:rsidSect="00282657">
          <w:type w:val="continuous"/>
          <w:pgSz w:w="12240" w:h="15840"/>
          <w:pgMar w:top="1140" w:right="1420" w:bottom="280" w:left="1400" w:header="720" w:footer="720" w:gutter="0"/>
          <w:cols w:num="2" w:space="720" w:equalWidth="0">
            <w:col w:w="1054" w:space="1010"/>
            <w:col w:w="7356"/>
          </w:cols>
        </w:sectPr>
      </w:pPr>
    </w:p>
    <w:p w14:paraId="66D41DB6" w14:textId="77777777" w:rsidR="00F214CB" w:rsidRDefault="00F214CB">
      <w:pPr>
        <w:pStyle w:val="BodyText"/>
        <w:spacing w:before="181"/>
        <w:rPr>
          <w:rFonts w:ascii="Arial"/>
        </w:rPr>
      </w:pPr>
    </w:p>
    <w:p w14:paraId="66D41DB7" w14:textId="77777777" w:rsidR="00F214CB" w:rsidRDefault="00B5429F" w:rsidP="006E5B04">
      <w:pPr>
        <w:pStyle w:val="BodyText"/>
        <w:spacing w:before="0"/>
        <w:ind w:right="225"/>
      </w:pPr>
      <w:r>
        <w:t>The Florida State Horticultural Society (FSHS) recognizes members who have rendered special meritorious service to the society and to the advancement of horticulture in Florida by being designated an Honorary Member.</w:t>
      </w:r>
    </w:p>
    <w:p w14:paraId="66D41DB8" w14:textId="77777777" w:rsidR="00F214CB" w:rsidRDefault="00F214CB" w:rsidP="006E5B04">
      <w:pPr>
        <w:pStyle w:val="BodyText"/>
        <w:spacing w:before="8"/>
      </w:pPr>
    </w:p>
    <w:p w14:paraId="66D41DBA" w14:textId="37EE87B8" w:rsidR="00F214CB" w:rsidRDefault="00B5429F" w:rsidP="006E5B04">
      <w:pPr>
        <w:pStyle w:val="BodyText"/>
        <w:spacing w:before="0"/>
      </w:pPr>
      <w:r>
        <w:t>Please</w:t>
      </w:r>
      <w:r>
        <w:rPr>
          <w:spacing w:val="10"/>
        </w:rPr>
        <w:t xml:space="preserve"> </w:t>
      </w:r>
      <w:r>
        <w:t>consider</w:t>
      </w:r>
      <w:r>
        <w:rPr>
          <w:spacing w:val="10"/>
        </w:rPr>
        <w:t xml:space="preserve"> </w:t>
      </w:r>
      <w:r>
        <w:t>your</w:t>
      </w:r>
      <w:r>
        <w:rPr>
          <w:spacing w:val="10"/>
        </w:rPr>
        <w:t xml:space="preserve"> </w:t>
      </w:r>
      <w:r>
        <w:t>peers,</w:t>
      </w:r>
      <w:r>
        <w:rPr>
          <w:spacing w:val="10"/>
        </w:rPr>
        <w:t xml:space="preserve"> </w:t>
      </w:r>
      <w:r>
        <w:t>make</w:t>
      </w:r>
      <w:r>
        <w:rPr>
          <w:spacing w:val="11"/>
        </w:rPr>
        <w:t xml:space="preserve"> </w:t>
      </w:r>
      <w:r>
        <w:t>nominations</w:t>
      </w:r>
      <w:r>
        <w:rPr>
          <w:spacing w:val="10"/>
        </w:rPr>
        <w:t xml:space="preserve"> </w:t>
      </w:r>
      <w:r>
        <w:t>and</w:t>
      </w:r>
      <w:r>
        <w:rPr>
          <w:spacing w:val="10"/>
        </w:rPr>
        <w:t xml:space="preserve"> </w:t>
      </w:r>
      <w:r>
        <w:t>return</w:t>
      </w:r>
      <w:r>
        <w:rPr>
          <w:spacing w:val="10"/>
        </w:rPr>
        <w:t xml:space="preserve"> </w:t>
      </w:r>
      <w:r>
        <w:t>the</w:t>
      </w:r>
      <w:r>
        <w:rPr>
          <w:spacing w:val="10"/>
        </w:rPr>
        <w:t xml:space="preserve"> </w:t>
      </w:r>
      <w:r>
        <w:t>below</w:t>
      </w:r>
      <w:r>
        <w:rPr>
          <w:spacing w:val="11"/>
        </w:rPr>
        <w:t xml:space="preserve"> </w:t>
      </w:r>
      <w:r>
        <w:t>form</w:t>
      </w:r>
      <w:r>
        <w:rPr>
          <w:spacing w:val="10"/>
        </w:rPr>
        <w:t xml:space="preserve"> </w:t>
      </w:r>
      <w:r>
        <w:t>to</w:t>
      </w:r>
      <w:r>
        <w:rPr>
          <w:spacing w:val="10"/>
        </w:rPr>
        <w:t xml:space="preserve"> </w:t>
      </w:r>
      <w:r>
        <w:t>the</w:t>
      </w:r>
      <w:r>
        <w:rPr>
          <w:spacing w:val="10"/>
        </w:rPr>
        <w:t xml:space="preserve"> </w:t>
      </w:r>
      <w:r>
        <w:t>Secretary</w:t>
      </w:r>
      <w:r>
        <w:rPr>
          <w:spacing w:val="10"/>
        </w:rPr>
        <w:t xml:space="preserve"> </w:t>
      </w:r>
      <w:r w:rsidR="00F30351">
        <w:rPr>
          <w:spacing w:val="10"/>
        </w:rPr>
        <w:t>John Chater</w:t>
      </w:r>
      <w:r w:rsidR="00CF49CD" w:rsidRPr="00CF49CD">
        <w:rPr>
          <w:spacing w:val="10"/>
        </w:rPr>
        <w:t xml:space="preserve"> at </w:t>
      </w:r>
      <w:hyperlink r:id="rId5" w:history="1">
        <w:r w:rsidR="00417C34" w:rsidRPr="001E7A10">
          <w:rPr>
            <w:rStyle w:val="Hyperlink"/>
            <w:spacing w:val="10"/>
          </w:rPr>
          <w:t>jchater@ufl.edu</w:t>
        </w:r>
      </w:hyperlink>
      <w:r w:rsidR="00CF49CD">
        <w:rPr>
          <w:spacing w:val="10"/>
        </w:rPr>
        <w:t xml:space="preserve"> </w:t>
      </w:r>
      <w:r>
        <w:rPr>
          <w:spacing w:val="-5"/>
        </w:rPr>
        <w:t>by</w:t>
      </w:r>
      <w:r w:rsidR="00CF49CD">
        <w:t xml:space="preserve"> </w:t>
      </w:r>
      <w:r w:rsidR="00AD72B4" w:rsidRPr="00CF49CD">
        <w:t>April 27</w:t>
      </w:r>
      <w:r>
        <w:rPr>
          <w:spacing w:val="11"/>
        </w:rPr>
        <w:t xml:space="preserve"> </w:t>
      </w:r>
      <w:r>
        <w:t>with</w:t>
      </w:r>
      <w:r>
        <w:rPr>
          <w:spacing w:val="11"/>
        </w:rPr>
        <w:t xml:space="preserve"> </w:t>
      </w:r>
      <w:r>
        <w:t>your</w:t>
      </w:r>
      <w:r>
        <w:rPr>
          <w:spacing w:val="11"/>
        </w:rPr>
        <w:t xml:space="preserve"> </w:t>
      </w:r>
      <w:r>
        <w:t>nomination.</w:t>
      </w:r>
    </w:p>
    <w:p w14:paraId="66D41DBB" w14:textId="77777777" w:rsidR="00F214CB" w:rsidRDefault="00F214CB" w:rsidP="006E5B04">
      <w:pPr>
        <w:pStyle w:val="BodyText"/>
        <w:spacing w:before="4"/>
      </w:pPr>
    </w:p>
    <w:p w14:paraId="66D41DBC" w14:textId="77777777" w:rsidR="00F214CB" w:rsidRDefault="00B5429F" w:rsidP="006E5B04">
      <w:pPr>
        <w:pStyle w:val="Heading1"/>
        <w:ind w:left="0"/>
      </w:pPr>
      <w:r>
        <w:t>Nomination</w:t>
      </w:r>
      <w:r>
        <w:rPr>
          <w:spacing w:val="12"/>
        </w:rPr>
        <w:t xml:space="preserve"> </w:t>
      </w:r>
      <w:r>
        <w:t>of</w:t>
      </w:r>
      <w:r>
        <w:rPr>
          <w:spacing w:val="13"/>
        </w:rPr>
        <w:t xml:space="preserve"> </w:t>
      </w:r>
      <w:r>
        <w:t>Honorary</w:t>
      </w:r>
      <w:r>
        <w:rPr>
          <w:spacing w:val="13"/>
        </w:rPr>
        <w:t xml:space="preserve"> </w:t>
      </w:r>
      <w:r>
        <w:rPr>
          <w:spacing w:val="-2"/>
        </w:rPr>
        <w:t>Member</w:t>
      </w:r>
    </w:p>
    <w:p w14:paraId="66D41DBD" w14:textId="77777777" w:rsidR="00F214CB" w:rsidRDefault="00F214CB" w:rsidP="006E5B04">
      <w:pPr>
        <w:pStyle w:val="BodyText"/>
        <w:spacing w:before="3"/>
        <w:rPr>
          <w:b/>
        </w:rPr>
      </w:pPr>
    </w:p>
    <w:p w14:paraId="66D41DBE" w14:textId="77777777" w:rsidR="00F214CB" w:rsidRDefault="00B5429F" w:rsidP="006E5B04">
      <w:pPr>
        <w:spacing w:before="1"/>
        <w:rPr>
          <w:b/>
        </w:rPr>
      </w:pPr>
      <w:r>
        <w:rPr>
          <w:b/>
          <w:spacing w:val="-2"/>
        </w:rPr>
        <w:t>Instructions:</w:t>
      </w:r>
    </w:p>
    <w:p w14:paraId="66D41DBF" w14:textId="77777777" w:rsidR="00F214CB" w:rsidRDefault="00F214CB" w:rsidP="006E5B04">
      <w:pPr>
        <w:pStyle w:val="BodyText"/>
        <w:spacing w:before="14"/>
        <w:rPr>
          <w:b/>
        </w:rPr>
      </w:pPr>
    </w:p>
    <w:p w14:paraId="66D41DC0" w14:textId="77777777" w:rsidR="00F214CB" w:rsidRDefault="00B5429F" w:rsidP="006E5B04">
      <w:pPr>
        <w:tabs>
          <w:tab w:val="left" w:pos="758"/>
          <w:tab w:val="left" w:pos="1434"/>
        </w:tabs>
      </w:pPr>
      <w:r w:rsidRPr="00CF49CD">
        <w:rPr>
          <w:spacing w:val="-5"/>
        </w:rPr>
        <w:t>1.</w:t>
      </w:r>
      <w:r>
        <w:tab/>
        <w:t>Nominations</w:t>
      </w:r>
      <w:r w:rsidRPr="00CF49CD">
        <w:rPr>
          <w:spacing w:val="8"/>
        </w:rPr>
        <w:t xml:space="preserve"> </w:t>
      </w:r>
      <w:r>
        <w:t>may</w:t>
      </w:r>
      <w:r w:rsidRPr="00CF49CD">
        <w:rPr>
          <w:spacing w:val="9"/>
        </w:rPr>
        <w:t xml:space="preserve"> </w:t>
      </w:r>
      <w:r>
        <w:t>be</w:t>
      </w:r>
      <w:r w:rsidRPr="00CF49CD">
        <w:rPr>
          <w:spacing w:val="9"/>
        </w:rPr>
        <w:t xml:space="preserve"> </w:t>
      </w:r>
      <w:r>
        <w:t>made</w:t>
      </w:r>
      <w:r w:rsidRPr="00CF49CD">
        <w:rPr>
          <w:spacing w:val="9"/>
        </w:rPr>
        <w:t xml:space="preserve"> </w:t>
      </w:r>
      <w:r>
        <w:t>by</w:t>
      </w:r>
      <w:r w:rsidRPr="00CF49CD">
        <w:rPr>
          <w:spacing w:val="9"/>
        </w:rPr>
        <w:t xml:space="preserve"> </w:t>
      </w:r>
      <w:r>
        <w:t>any</w:t>
      </w:r>
      <w:r w:rsidRPr="00CF49CD">
        <w:rPr>
          <w:spacing w:val="9"/>
        </w:rPr>
        <w:t xml:space="preserve"> </w:t>
      </w:r>
      <w:r>
        <w:t>member</w:t>
      </w:r>
      <w:r w:rsidRPr="00CF49CD">
        <w:rPr>
          <w:spacing w:val="8"/>
        </w:rPr>
        <w:t xml:space="preserve"> </w:t>
      </w:r>
      <w:r>
        <w:t>of</w:t>
      </w:r>
      <w:r w:rsidRPr="00CF49CD">
        <w:rPr>
          <w:spacing w:val="9"/>
        </w:rPr>
        <w:t xml:space="preserve"> </w:t>
      </w:r>
      <w:r w:rsidRPr="00CF49CD">
        <w:rPr>
          <w:spacing w:val="-2"/>
        </w:rPr>
        <w:t>FSHS.</w:t>
      </w:r>
    </w:p>
    <w:p w14:paraId="66D41DC1" w14:textId="77777777" w:rsidR="00F214CB" w:rsidRDefault="00B5429F" w:rsidP="006E5B04">
      <w:pPr>
        <w:tabs>
          <w:tab w:val="left" w:pos="758"/>
          <w:tab w:val="left" w:pos="1434"/>
        </w:tabs>
        <w:spacing w:before="9"/>
      </w:pPr>
      <w:r w:rsidRPr="00CF49CD">
        <w:rPr>
          <w:spacing w:val="-5"/>
        </w:rPr>
        <w:t>2.</w:t>
      </w:r>
      <w:r>
        <w:tab/>
        <w:t>Nominee</w:t>
      </w:r>
      <w:r w:rsidRPr="00CF49CD">
        <w:rPr>
          <w:spacing w:val="9"/>
        </w:rPr>
        <w:t xml:space="preserve"> </w:t>
      </w:r>
      <w:r>
        <w:t>must</w:t>
      </w:r>
      <w:r w:rsidRPr="00CF49CD">
        <w:rPr>
          <w:spacing w:val="9"/>
        </w:rPr>
        <w:t xml:space="preserve"> </w:t>
      </w:r>
      <w:r>
        <w:t>be</w:t>
      </w:r>
      <w:r w:rsidRPr="00CF49CD">
        <w:rPr>
          <w:spacing w:val="9"/>
        </w:rPr>
        <w:t xml:space="preserve"> </w:t>
      </w:r>
      <w:r>
        <w:t>a</w:t>
      </w:r>
      <w:r w:rsidRPr="00CF49CD">
        <w:rPr>
          <w:spacing w:val="9"/>
        </w:rPr>
        <w:t xml:space="preserve"> </w:t>
      </w:r>
      <w:r>
        <w:t>member</w:t>
      </w:r>
      <w:r w:rsidRPr="00CF49CD">
        <w:rPr>
          <w:spacing w:val="9"/>
        </w:rPr>
        <w:t xml:space="preserve"> </w:t>
      </w:r>
      <w:r>
        <w:t>of</w:t>
      </w:r>
      <w:r w:rsidRPr="00CF49CD">
        <w:rPr>
          <w:spacing w:val="9"/>
        </w:rPr>
        <w:t xml:space="preserve"> </w:t>
      </w:r>
      <w:r w:rsidRPr="00CF49CD">
        <w:rPr>
          <w:spacing w:val="-2"/>
        </w:rPr>
        <w:t>FSHS.</w:t>
      </w:r>
    </w:p>
    <w:p w14:paraId="66D41DC3" w14:textId="15DEE0BB" w:rsidR="00F214CB" w:rsidRDefault="00B5429F" w:rsidP="006E5B04">
      <w:pPr>
        <w:tabs>
          <w:tab w:val="left" w:pos="758"/>
          <w:tab w:val="left" w:pos="1434"/>
          <w:tab w:val="left" w:pos="8164"/>
        </w:tabs>
        <w:spacing w:before="9"/>
      </w:pPr>
      <w:r w:rsidRPr="00CF49CD">
        <w:rPr>
          <w:spacing w:val="-5"/>
        </w:rPr>
        <w:t>3.</w:t>
      </w:r>
      <w:r>
        <w:tab/>
        <w:t>Return</w:t>
      </w:r>
      <w:r w:rsidRPr="00CF49CD">
        <w:rPr>
          <w:spacing w:val="12"/>
        </w:rPr>
        <w:t xml:space="preserve"> </w:t>
      </w:r>
      <w:r>
        <w:t>completed</w:t>
      </w:r>
      <w:r w:rsidRPr="00CF49CD">
        <w:rPr>
          <w:spacing w:val="12"/>
        </w:rPr>
        <w:t xml:space="preserve"> </w:t>
      </w:r>
      <w:r>
        <w:t>nomination</w:t>
      </w:r>
      <w:r w:rsidRPr="00CF49CD">
        <w:rPr>
          <w:spacing w:val="12"/>
        </w:rPr>
        <w:t xml:space="preserve"> </w:t>
      </w:r>
      <w:r>
        <w:t>forms</w:t>
      </w:r>
      <w:r w:rsidRPr="00CF49CD">
        <w:rPr>
          <w:spacing w:val="12"/>
        </w:rPr>
        <w:t xml:space="preserve"> </w:t>
      </w:r>
      <w:r>
        <w:t>and</w:t>
      </w:r>
      <w:r w:rsidRPr="00CF49CD">
        <w:rPr>
          <w:spacing w:val="12"/>
        </w:rPr>
        <w:t xml:space="preserve"> </w:t>
      </w:r>
      <w:r>
        <w:t>documents</w:t>
      </w:r>
      <w:r w:rsidRPr="00CF49CD">
        <w:rPr>
          <w:spacing w:val="12"/>
        </w:rPr>
        <w:t xml:space="preserve"> </w:t>
      </w:r>
      <w:r>
        <w:t>to</w:t>
      </w:r>
      <w:r w:rsidRPr="00CF49CD">
        <w:rPr>
          <w:spacing w:val="12"/>
        </w:rPr>
        <w:t xml:space="preserve"> </w:t>
      </w:r>
      <w:r>
        <w:t>the</w:t>
      </w:r>
      <w:r w:rsidRPr="00CF49CD">
        <w:rPr>
          <w:spacing w:val="12"/>
        </w:rPr>
        <w:t xml:space="preserve"> </w:t>
      </w:r>
      <w:r>
        <w:t>Secretary</w:t>
      </w:r>
      <w:r w:rsidRPr="00CF49CD">
        <w:rPr>
          <w:spacing w:val="12"/>
        </w:rPr>
        <w:t xml:space="preserve"> </w:t>
      </w:r>
      <w:r w:rsidR="00417C34">
        <w:rPr>
          <w:spacing w:val="12"/>
        </w:rPr>
        <w:t>John Chater</w:t>
      </w:r>
      <w:r w:rsidR="00CF49CD" w:rsidRPr="00CF49CD">
        <w:rPr>
          <w:spacing w:val="-10"/>
        </w:rPr>
        <w:t xml:space="preserve"> at </w:t>
      </w:r>
      <w:hyperlink r:id="rId6" w:history="1">
        <w:r w:rsidR="00417C34" w:rsidRPr="001E7A10">
          <w:rPr>
            <w:rStyle w:val="Hyperlink"/>
            <w:spacing w:val="-10"/>
          </w:rPr>
          <w:t>jchater@ufl.edu</w:t>
        </w:r>
      </w:hyperlink>
      <w:r w:rsidR="00CF49CD">
        <w:rPr>
          <w:spacing w:val="-10"/>
        </w:rPr>
        <w:t xml:space="preserve"> </w:t>
      </w:r>
      <w:r w:rsidR="00CF49CD" w:rsidRPr="00CF49CD">
        <w:rPr>
          <w:spacing w:val="-10"/>
        </w:rPr>
        <w:t xml:space="preserve"> by April 27</w:t>
      </w:r>
      <w:r>
        <w:rPr>
          <w:spacing w:val="-10"/>
        </w:rPr>
        <w:t>.</w:t>
      </w:r>
    </w:p>
    <w:p w14:paraId="66D41DC4" w14:textId="77777777" w:rsidR="00F214CB" w:rsidRPr="00CF49CD" w:rsidRDefault="00F214CB" w:rsidP="006E5B04">
      <w:pPr>
        <w:pStyle w:val="BodyText"/>
        <w:spacing w:before="37"/>
        <w:rPr>
          <w:color w:val="000000" w:themeColor="text1"/>
          <w:sz w:val="20"/>
        </w:rPr>
      </w:pPr>
    </w:p>
    <w:tbl>
      <w:tblPr>
        <w:tblW w:w="0" w:type="auto"/>
        <w:tblInd w:w="17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15"/>
        <w:gridCol w:w="5670"/>
      </w:tblGrid>
      <w:tr w:rsidR="00CF49CD" w:rsidRPr="00CF49CD" w14:paraId="66D41DC7" w14:textId="77777777">
        <w:trPr>
          <w:trHeight w:val="375"/>
        </w:trPr>
        <w:tc>
          <w:tcPr>
            <w:tcW w:w="1215" w:type="dxa"/>
          </w:tcPr>
          <w:p w14:paraId="66D41DC5" w14:textId="77777777" w:rsidR="00F214CB" w:rsidRPr="00CF49CD" w:rsidRDefault="00B5429F" w:rsidP="006E5B04">
            <w:pPr>
              <w:pStyle w:val="TableParagraph"/>
              <w:spacing w:line="245" w:lineRule="exact"/>
              <w:ind w:left="0"/>
              <w:rPr>
                <w:b/>
                <w:color w:val="000000" w:themeColor="text1"/>
              </w:rPr>
            </w:pPr>
            <w:r w:rsidRPr="00CF49CD">
              <w:rPr>
                <w:b/>
                <w:color w:val="000000" w:themeColor="text1"/>
                <w:spacing w:val="-2"/>
              </w:rPr>
              <w:t>Nominee:</w:t>
            </w:r>
          </w:p>
        </w:tc>
        <w:tc>
          <w:tcPr>
            <w:tcW w:w="5670" w:type="dxa"/>
          </w:tcPr>
          <w:p w14:paraId="66D41DC6" w14:textId="48DEB535" w:rsidR="00F214CB" w:rsidRPr="00CF49CD" w:rsidRDefault="00F214CB" w:rsidP="006E5B04">
            <w:pPr>
              <w:pStyle w:val="TableParagraph"/>
              <w:spacing w:line="245" w:lineRule="exact"/>
              <w:ind w:left="0"/>
              <w:rPr>
                <w:color w:val="000000" w:themeColor="text1"/>
              </w:rPr>
            </w:pPr>
          </w:p>
        </w:tc>
      </w:tr>
      <w:tr w:rsidR="00CF49CD" w:rsidRPr="00CF49CD" w14:paraId="66D41DCA" w14:textId="77777777">
        <w:trPr>
          <w:trHeight w:val="375"/>
        </w:trPr>
        <w:tc>
          <w:tcPr>
            <w:tcW w:w="1215" w:type="dxa"/>
          </w:tcPr>
          <w:p w14:paraId="66D41DC8" w14:textId="77777777" w:rsidR="00F214CB" w:rsidRPr="00CF49CD" w:rsidRDefault="00B5429F" w:rsidP="006E5B04">
            <w:pPr>
              <w:pStyle w:val="TableParagraph"/>
              <w:ind w:left="0"/>
              <w:rPr>
                <w:b/>
                <w:color w:val="000000" w:themeColor="text1"/>
              </w:rPr>
            </w:pPr>
            <w:r w:rsidRPr="00CF49CD">
              <w:rPr>
                <w:b/>
                <w:color w:val="000000" w:themeColor="text1"/>
                <w:spacing w:val="-2"/>
              </w:rPr>
              <w:t>Address:</w:t>
            </w:r>
          </w:p>
        </w:tc>
        <w:tc>
          <w:tcPr>
            <w:tcW w:w="5670" w:type="dxa"/>
          </w:tcPr>
          <w:p w14:paraId="66D41DC9" w14:textId="22DA88CC" w:rsidR="00F214CB" w:rsidRPr="00CF49CD" w:rsidRDefault="00F214CB" w:rsidP="006E5B04">
            <w:pPr>
              <w:pStyle w:val="TableParagraph"/>
              <w:ind w:left="0"/>
              <w:rPr>
                <w:color w:val="000000" w:themeColor="text1"/>
              </w:rPr>
            </w:pPr>
          </w:p>
        </w:tc>
      </w:tr>
    </w:tbl>
    <w:p w14:paraId="66D41DCB" w14:textId="77777777" w:rsidR="00F214CB" w:rsidRPr="00CF49CD" w:rsidRDefault="00F214CB" w:rsidP="006E5B04">
      <w:pPr>
        <w:pStyle w:val="BodyText"/>
        <w:spacing w:before="25"/>
        <w:rPr>
          <w:color w:val="000000" w:themeColor="text1"/>
          <w:sz w:val="20"/>
        </w:rPr>
      </w:pPr>
    </w:p>
    <w:tbl>
      <w:tblPr>
        <w:tblW w:w="0" w:type="auto"/>
        <w:tblInd w:w="17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15"/>
        <w:gridCol w:w="5670"/>
      </w:tblGrid>
      <w:tr w:rsidR="00CF49CD" w:rsidRPr="00CF49CD" w14:paraId="66D41DCE" w14:textId="77777777">
        <w:trPr>
          <w:trHeight w:val="374"/>
        </w:trPr>
        <w:tc>
          <w:tcPr>
            <w:tcW w:w="1215" w:type="dxa"/>
          </w:tcPr>
          <w:p w14:paraId="66D41DCC" w14:textId="77777777" w:rsidR="00F214CB" w:rsidRPr="00CF49CD" w:rsidRDefault="00B5429F" w:rsidP="006E5B04">
            <w:pPr>
              <w:pStyle w:val="TableParagraph"/>
              <w:ind w:left="0" w:right="170"/>
              <w:jc w:val="center"/>
              <w:rPr>
                <w:b/>
                <w:color w:val="000000" w:themeColor="text1"/>
              </w:rPr>
            </w:pPr>
            <w:r w:rsidRPr="00CF49CD">
              <w:rPr>
                <w:b/>
                <w:color w:val="000000" w:themeColor="text1"/>
                <w:spacing w:val="-2"/>
              </w:rPr>
              <w:t>Sponsor:</w:t>
            </w:r>
          </w:p>
        </w:tc>
        <w:tc>
          <w:tcPr>
            <w:tcW w:w="5670" w:type="dxa"/>
          </w:tcPr>
          <w:p w14:paraId="66D41DCD" w14:textId="34BECC15" w:rsidR="00F214CB" w:rsidRPr="00CF49CD" w:rsidRDefault="00F214CB" w:rsidP="006E5B04">
            <w:pPr>
              <w:pStyle w:val="TableParagraph"/>
              <w:ind w:left="0"/>
              <w:rPr>
                <w:color w:val="000000" w:themeColor="text1"/>
              </w:rPr>
            </w:pPr>
          </w:p>
        </w:tc>
      </w:tr>
      <w:tr w:rsidR="00CF49CD" w:rsidRPr="00CF49CD" w14:paraId="66D41DD1" w14:textId="77777777">
        <w:trPr>
          <w:trHeight w:val="375"/>
        </w:trPr>
        <w:tc>
          <w:tcPr>
            <w:tcW w:w="1215" w:type="dxa"/>
          </w:tcPr>
          <w:p w14:paraId="66D41DCF" w14:textId="77777777" w:rsidR="00F214CB" w:rsidRPr="00CF49CD" w:rsidRDefault="00B5429F" w:rsidP="006E5B04">
            <w:pPr>
              <w:pStyle w:val="TableParagraph"/>
              <w:ind w:left="0" w:right="20"/>
              <w:jc w:val="center"/>
              <w:rPr>
                <w:b/>
                <w:color w:val="000000" w:themeColor="text1"/>
              </w:rPr>
            </w:pPr>
            <w:r w:rsidRPr="00CF49CD">
              <w:rPr>
                <w:b/>
                <w:color w:val="000000" w:themeColor="text1"/>
                <w:spacing w:val="-2"/>
              </w:rPr>
              <w:t>Signature:</w:t>
            </w:r>
          </w:p>
        </w:tc>
        <w:tc>
          <w:tcPr>
            <w:tcW w:w="5670" w:type="dxa"/>
          </w:tcPr>
          <w:p w14:paraId="66D41DD0" w14:textId="16A81088" w:rsidR="00F214CB" w:rsidRPr="00CF49CD" w:rsidRDefault="00CF49CD" w:rsidP="006E5B04">
            <w:pPr>
              <w:pStyle w:val="TableParagraph"/>
              <w:spacing w:before="0" w:line="240" w:lineRule="auto"/>
              <w:ind w:left="0"/>
              <w:rPr>
                <w:rFonts w:ascii="Brush Script MT" w:eastAsia="Brush Script MT" w:hAnsi="Brush Script MT" w:cs="Brush Script MT"/>
                <w:color w:val="000000" w:themeColor="text1"/>
              </w:rPr>
            </w:pPr>
            <w:r>
              <w:rPr>
                <w:color w:val="000000" w:themeColor="text1"/>
              </w:rPr>
              <w:t xml:space="preserve"> </w:t>
            </w:r>
          </w:p>
        </w:tc>
      </w:tr>
      <w:tr w:rsidR="00CF49CD" w:rsidRPr="00CF49CD" w14:paraId="66D41DD4" w14:textId="77777777">
        <w:trPr>
          <w:trHeight w:val="165"/>
        </w:trPr>
        <w:tc>
          <w:tcPr>
            <w:tcW w:w="1215" w:type="dxa"/>
            <w:tcBorders>
              <w:bottom w:val="nil"/>
            </w:tcBorders>
          </w:tcPr>
          <w:p w14:paraId="66D41DD2" w14:textId="77777777" w:rsidR="00F214CB" w:rsidRPr="00CF49CD" w:rsidRDefault="00F214CB" w:rsidP="006E5B04">
            <w:pPr>
              <w:pStyle w:val="TableParagraph"/>
              <w:spacing w:before="0" w:line="240" w:lineRule="auto"/>
              <w:ind w:left="0"/>
              <w:rPr>
                <w:color w:val="000000" w:themeColor="text1"/>
                <w:sz w:val="10"/>
              </w:rPr>
            </w:pPr>
          </w:p>
        </w:tc>
        <w:tc>
          <w:tcPr>
            <w:tcW w:w="5670" w:type="dxa"/>
            <w:tcBorders>
              <w:bottom w:val="nil"/>
            </w:tcBorders>
          </w:tcPr>
          <w:p w14:paraId="66D41DD3" w14:textId="77777777" w:rsidR="00F214CB" w:rsidRPr="00CF49CD" w:rsidRDefault="00F214CB" w:rsidP="006E5B04">
            <w:pPr>
              <w:pStyle w:val="TableParagraph"/>
              <w:spacing w:before="0" w:line="240" w:lineRule="auto"/>
              <w:ind w:left="0"/>
              <w:rPr>
                <w:color w:val="000000" w:themeColor="text1"/>
                <w:sz w:val="10"/>
              </w:rPr>
            </w:pPr>
          </w:p>
        </w:tc>
      </w:tr>
    </w:tbl>
    <w:p w14:paraId="66D41DD5" w14:textId="77777777" w:rsidR="00F214CB" w:rsidRPr="00CF49CD" w:rsidRDefault="00F214CB" w:rsidP="006E5B04">
      <w:pPr>
        <w:rPr>
          <w:color w:val="000000" w:themeColor="text1"/>
          <w:sz w:val="10"/>
        </w:rPr>
        <w:sectPr w:rsidR="00F214CB" w:rsidRPr="00CF49CD" w:rsidSect="00282657">
          <w:type w:val="continuous"/>
          <w:pgSz w:w="12240" w:h="15840"/>
          <w:pgMar w:top="1140" w:right="1420" w:bottom="280" w:left="1400" w:header="720" w:footer="720" w:gutter="0"/>
          <w:cols w:space="720"/>
        </w:sectPr>
      </w:pPr>
    </w:p>
    <w:tbl>
      <w:tblPr>
        <w:tblW w:w="0" w:type="auto"/>
        <w:tblInd w:w="17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15"/>
        <w:gridCol w:w="5670"/>
      </w:tblGrid>
      <w:tr w:rsidR="00CF49CD" w:rsidRPr="00CF49CD" w14:paraId="66D41DD8" w14:textId="77777777">
        <w:trPr>
          <w:trHeight w:val="255"/>
        </w:trPr>
        <w:tc>
          <w:tcPr>
            <w:tcW w:w="1215" w:type="dxa"/>
            <w:tcBorders>
              <w:top w:val="nil"/>
            </w:tcBorders>
          </w:tcPr>
          <w:p w14:paraId="66D41DD6" w14:textId="77777777" w:rsidR="00F214CB" w:rsidRPr="00CF49CD" w:rsidRDefault="00B5429F" w:rsidP="006E5B04">
            <w:pPr>
              <w:pStyle w:val="TableParagraph"/>
              <w:spacing w:before="0" w:line="235" w:lineRule="exact"/>
              <w:ind w:left="0"/>
              <w:rPr>
                <w:b/>
                <w:color w:val="000000" w:themeColor="text1"/>
              </w:rPr>
            </w:pPr>
            <w:r w:rsidRPr="00CF49CD">
              <w:rPr>
                <w:b/>
                <w:color w:val="000000" w:themeColor="text1"/>
                <w:spacing w:val="-2"/>
              </w:rPr>
              <w:t>Address:</w:t>
            </w:r>
          </w:p>
        </w:tc>
        <w:tc>
          <w:tcPr>
            <w:tcW w:w="5670" w:type="dxa"/>
            <w:tcBorders>
              <w:top w:val="nil"/>
            </w:tcBorders>
          </w:tcPr>
          <w:p w14:paraId="66D41DD7" w14:textId="488EEF26" w:rsidR="00F214CB" w:rsidRPr="00CF49CD" w:rsidRDefault="00F214CB" w:rsidP="006E5B04">
            <w:pPr>
              <w:pStyle w:val="TableParagraph"/>
              <w:spacing w:before="0" w:line="235" w:lineRule="exact"/>
              <w:ind w:left="0"/>
              <w:rPr>
                <w:color w:val="000000" w:themeColor="text1"/>
              </w:rPr>
            </w:pPr>
          </w:p>
        </w:tc>
      </w:tr>
    </w:tbl>
    <w:p w14:paraId="66D41DD9" w14:textId="77777777" w:rsidR="00F214CB" w:rsidRDefault="00F214CB" w:rsidP="006E5B04">
      <w:pPr>
        <w:pStyle w:val="BodyText"/>
        <w:spacing w:before="11"/>
      </w:pPr>
    </w:p>
    <w:p w14:paraId="66D41DDA" w14:textId="77777777" w:rsidR="00F214CB" w:rsidRDefault="00B5429F" w:rsidP="006E5B04">
      <w:pPr>
        <w:pStyle w:val="Heading1"/>
        <w:ind w:left="0"/>
      </w:pPr>
      <w:r>
        <w:t>QUALIFICATIONS</w:t>
      </w:r>
      <w:r>
        <w:rPr>
          <w:spacing w:val="17"/>
        </w:rPr>
        <w:t xml:space="preserve"> </w:t>
      </w:r>
      <w:r>
        <w:t>OF</w:t>
      </w:r>
      <w:r>
        <w:rPr>
          <w:spacing w:val="16"/>
        </w:rPr>
        <w:t xml:space="preserve"> </w:t>
      </w:r>
      <w:r>
        <w:rPr>
          <w:spacing w:val="-2"/>
        </w:rPr>
        <w:t>NOMINEE</w:t>
      </w:r>
    </w:p>
    <w:p w14:paraId="66D41DDB" w14:textId="77777777" w:rsidR="00F214CB" w:rsidRDefault="00F214CB" w:rsidP="006E5B04">
      <w:pPr>
        <w:pStyle w:val="BodyText"/>
        <w:spacing w:before="0"/>
        <w:rPr>
          <w:b/>
        </w:rPr>
      </w:pPr>
    </w:p>
    <w:p w14:paraId="66D41DDC" w14:textId="77777777" w:rsidR="00F214CB" w:rsidRPr="00CF49CD" w:rsidRDefault="00F214CB" w:rsidP="006E5B04">
      <w:pPr>
        <w:pStyle w:val="BodyText"/>
        <w:spacing w:before="16"/>
        <w:rPr>
          <w:b/>
          <w:color w:val="000000" w:themeColor="text1"/>
        </w:rPr>
      </w:pPr>
    </w:p>
    <w:p w14:paraId="165BF538" w14:textId="0658B872" w:rsidR="007B515C" w:rsidRPr="007B515C" w:rsidRDefault="00B5429F" w:rsidP="006E5B04">
      <w:pPr>
        <w:pStyle w:val="ListParagraph"/>
        <w:numPr>
          <w:ilvl w:val="0"/>
          <w:numId w:val="1"/>
        </w:numPr>
        <w:ind w:left="270" w:right="60" w:hanging="270"/>
        <w:rPr>
          <w:rFonts w:ascii="Arial"/>
          <w:color w:val="000000" w:themeColor="text1"/>
          <w:sz w:val="24"/>
        </w:rPr>
      </w:pPr>
      <w:r w:rsidRPr="007B515C">
        <w:rPr>
          <w:b/>
          <w:bCs/>
          <w:color w:val="000000" w:themeColor="text1"/>
        </w:rPr>
        <w:t>Position(s) held with</w:t>
      </w:r>
      <w:r w:rsidR="007B515C">
        <w:rPr>
          <w:b/>
          <w:bCs/>
          <w:color w:val="000000" w:themeColor="text1"/>
        </w:rPr>
        <w:t xml:space="preserve"> </w:t>
      </w:r>
      <w:r w:rsidRPr="007B515C">
        <w:rPr>
          <w:b/>
          <w:bCs/>
          <w:color w:val="000000" w:themeColor="text1"/>
        </w:rPr>
        <w:t>dates</w:t>
      </w:r>
      <w:r w:rsidR="0048181A" w:rsidRPr="00CF49CD">
        <w:rPr>
          <w:color w:val="000000" w:themeColor="text1"/>
        </w:rPr>
        <w:t xml:space="preserve"> </w:t>
      </w:r>
    </w:p>
    <w:p w14:paraId="5460184D" w14:textId="77777777" w:rsidR="006E5B04" w:rsidRDefault="006E5B04" w:rsidP="006E5B04">
      <w:pPr>
        <w:pStyle w:val="ListParagraph"/>
        <w:ind w:left="270" w:right="60" w:firstLine="0"/>
        <w:rPr>
          <w:color w:val="000000" w:themeColor="text1"/>
        </w:rPr>
      </w:pPr>
    </w:p>
    <w:p w14:paraId="66D41DE2" w14:textId="5F1A62A1" w:rsidR="00F214CB" w:rsidRPr="007B515C" w:rsidRDefault="00B5429F" w:rsidP="006E5B04">
      <w:pPr>
        <w:pStyle w:val="ListParagraph"/>
        <w:numPr>
          <w:ilvl w:val="0"/>
          <w:numId w:val="1"/>
        </w:numPr>
        <w:spacing w:before="13" w:line="264" w:lineRule="auto"/>
        <w:ind w:left="270" w:right="152" w:hanging="270"/>
        <w:rPr>
          <w:rFonts w:ascii="Arial" w:hAnsi="Arial"/>
          <w:b/>
          <w:bCs/>
          <w:color w:val="000000" w:themeColor="text1"/>
          <w:sz w:val="24"/>
        </w:rPr>
      </w:pPr>
      <w:r w:rsidRPr="007B515C">
        <w:rPr>
          <w:b/>
          <w:bCs/>
          <w:color w:val="000000" w:themeColor="text1"/>
        </w:rPr>
        <w:t>Nominee’s contributions and services to the Society, including direct and effective participation in affairs and activities of the Society.</w:t>
      </w:r>
    </w:p>
    <w:p w14:paraId="0CB1A8BF" w14:textId="77777777" w:rsidR="006E5B04" w:rsidRDefault="006E5B04" w:rsidP="006E5B04">
      <w:pPr>
        <w:pStyle w:val="BodyText"/>
        <w:spacing w:before="0" w:line="231" w:lineRule="exact"/>
        <w:ind w:left="270"/>
        <w:rPr>
          <w:color w:val="000000" w:themeColor="text1"/>
        </w:rPr>
      </w:pPr>
    </w:p>
    <w:p w14:paraId="06E7F12E" w14:textId="77777777" w:rsidR="00CF49CD" w:rsidRPr="00CF49CD" w:rsidRDefault="00CF49CD" w:rsidP="006E5B04">
      <w:pPr>
        <w:pStyle w:val="BodyText"/>
        <w:spacing w:before="4"/>
        <w:ind w:left="270" w:right="5563"/>
        <w:rPr>
          <w:color w:val="000000" w:themeColor="text1"/>
        </w:rPr>
      </w:pPr>
    </w:p>
    <w:p w14:paraId="68A436A3" w14:textId="7B80A84F" w:rsidR="003178F3" w:rsidRPr="006E5B04" w:rsidRDefault="00B5429F" w:rsidP="006E5B04">
      <w:pPr>
        <w:pStyle w:val="ListParagraph"/>
        <w:numPr>
          <w:ilvl w:val="0"/>
          <w:numId w:val="1"/>
        </w:numPr>
        <w:spacing w:before="14" w:line="268" w:lineRule="auto"/>
        <w:ind w:left="270" w:right="142" w:hanging="270"/>
        <w:jc w:val="both"/>
        <w:rPr>
          <w:rFonts w:ascii="Arial" w:hAnsi="Arial"/>
          <w:b/>
          <w:bCs/>
          <w:color w:val="000000" w:themeColor="text1"/>
          <w:sz w:val="24"/>
        </w:rPr>
      </w:pPr>
      <w:r w:rsidRPr="007B515C">
        <w:rPr>
          <w:b/>
          <w:bCs/>
          <w:color w:val="000000" w:themeColor="text1"/>
        </w:rPr>
        <w:t>Candidate’s contributions and services to Florida horticulture.</w:t>
      </w:r>
      <w:r w:rsidRPr="007B515C">
        <w:rPr>
          <w:b/>
          <w:bCs/>
          <w:color w:val="000000" w:themeColor="text1"/>
          <w:spacing w:val="80"/>
        </w:rPr>
        <w:t xml:space="preserve"> </w:t>
      </w:r>
      <w:r w:rsidRPr="007B515C">
        <w:rPr>
          <w:b/>
          <w:bCs/>
          <w:color w:val="000000" w:themeColor="text1"/>
        </w:rPr>
        <w:t>This may include publications</w:t>
      </w:r>
      <w:r w:rsidRPr="007B515C">
        <w:rPr>
          <w:b/>
          <w:bCs/>
          <w:color w:val="000000" w:themeColor="text1"/>
          <w:spacing w:val="80"/>
        </w:rPr>
        <w:t xml:space="preserve"> </w:t>
      </w:r>
      <w:r w:rsidRPr="007B515C">
        <w:rPr>
          <w:b/>
          <w:bCs/>
          <w:color w:val="000000" w:themeColor="text1"/>
        </w:rPr>
        <w:t>and/or contributions in administration, extension, research, teaching, business, industry,</w:t>
      </w:r>
      <w:r w:rsidRPr="007B515C">
        <w:rPr>
          <w:b/>
          <w:bCs/>
          <w:color w:val="000000" w:themeColor="text1"/>
          <w:spacing w:val="40"/>
        </w:rPr>
        <w:t xml:space="preserve"> </w:t>
      </w:r>
      <w:r w:rsidRPr="007B515C">
        <w:rPr>
          <w:b/>
          <w:bCs/>
          <w:color w:val="000000" w:themeColor="text1"/>
        </w:rPr>
        <w:t xml:space="preserve">participation in other scientific, professional or honorary organizations and/or industry groups, offices held and/or </w:t>
      </w:r>
      <w:proofErr w:type="gramStart"/>
      <w:r w:rsidRPr="007B515C">
        <w:rPr>
          <w:b/>
          <w:bCs/>
          <w:color w:val="000000" w:themeColor="text1"/>
        </w:rPr>
        <w:t>honors received</w:t>
      </w:r>
      <w:proofErr w:type="gramEnd"/>
      <w:r w:rsidRPr="007B515C">
        <w:rPr>
          <w:b/>
          <w:bCs/>
          <w:color w:val="000000" w:themeColor="text1"/>
        </w:rPr>
        <w:t>, and recognition by employer.</w:t>
      </w:r>
    </w:p>
    <w:p w14:paraId="45C11AD1" w14:textId="129AACE7" w:rsidR="007174A0" w:rsidRPr="00CF49CD" w:rsidRDefault="007174A0" w:rsidP="00417C34">
      <w:pPr>
        <w:pStyle w:val="BodyText"/>
        <w:ind w:right="-30"/>
        <w:rPr>
          <w:color w:val="000000" w:themeColor="text1"/>
        </w:rPr>
      </w:pPr>
    </w:p>
    <w:p w14:paraId="2BEB2D01" w14:textId="77777777" w:rsidR="00CF49CD" w:rsidRDefault="00CF49CD" w:rsidP="006E5B04">
      <w:pPr>
        <w:pStyle w:val="ListParagraph"/>
        <w:tabs>
          <w:tab w:val="left" w:pos="529"/>
        </w:tabs>
        <w:spacing w:before="2"/>
        <w:ind w:left="270" w:right="138" w:firstLine="0"/>
        <w:jc w:val="both"/>
        <w:rPr>
          <w:color w:val="000000" w:themeColor="text1"/>
        </w:rPr>
      </w:pPr>
    </w:p>
    <w:p w14:paraId="66D41DEB" w14:textId="3C433ECC" w:rsidR="00F214CB" w:rsidRPr="006E5B04" w:rsidRDefault="00B5429F" w:rsidP="006E5B04">
      <w:pPr>
        <w:pStyle w:val="ListParagraph"/>
        <w:numPr>
          <w:ilvl w:val="0"/>
          <w:numId w:val="1"/>
        </w:numPr>
        <w:spacing w:before="2"/>
        <w:ind w:left="270" w:right="138" w:hanging="270"/>
        <w:jc w:val="both"/>
        <w:rPr>
          <w:b/>
          <w:bCs/>
          <w:color w:val="000000" w:themeColor="text1"/>
        </w:rPr>
      </w:pPr>
      <w:r w:rsidRPr="006E5B04">
        <w:rPr>
          <w:b/>
          <w:bCs/>
          <w:color w:val="000000" w:themeColor="text1"/>
        </w:rPr>
        <w:t>Biographical</w:t>
      </w:r>
      <w:r w:rsidRPr="006E5B04">
        <w:rPr>
          <w:b/>
          <w:bCs/>
          <w:color w:val="000000" w:themeColor="text1"/>
          <w:spacing w:val="40"/>
        </w:rPr>
        <w:t xml:space="preserve"> </w:t>
      </w:r>
      <w:r w:rsidRPr="006E5B04">
        <w:rPr>
          <w:b/>
          <w:bCs/>
          <w:color w:val="000000" w:themeColor="text1"/>
        </w:rPr>
        <w:t>summary</w:t>
      </w:r>
      <w:r w:rsidRPr="006E5B04">
        <w:rPr>
          <w:b/>
          <w:bCs/>
          <w:color w:val="000000" w:themeColor="text1"/>
          <w:spacing w:val="40"/>
        </w:rPr>
        <w:t xml:space="preserve"> </w:t>
      </w:r>
      <w:r w:rsidRPr="006E5B04">
        <w:rPr>
          <w:b/>
          <w:bCs/>
          <w:color w:val="000000" w:themeColor="text1"/>
        </w:rPr>
        <w:t>of</w:t>
      </w:r>
      <w:r w:rsidRPr="006E5B04">
        <w:rPr>
          <w:b/>
          <w:bCs/>
          <w:color w:val="000000" w:themeColor="text1"/>
          <w:spacing w:val="40"/>
        </w:rPr>
        <w:t xml:space="preserve"> </w:t>
      </w:r>
      <w:r w:rsidRPr="006E5B04">
        <w:rPr>
          <w:b/>
          <w:bCs/>
          <w:color w:val="000000" w:themeColor="text1"/>
        </w:rPr>
        <w:t>Honorary</w:t>
      </w:r>
      <w:r w:rsidRPr="006E5B04">
        <w:rPr>
          <w:b/>
          <w:bCs/>
          <w:color w:val="000000" w:themeColor="text1"/>
          <w:spacing w:val="40"/>
        </w:rPr>
        <w:t xml:space="preserve"> </w:t>
      </w:r>
      <w:r w:rsidRPr="006E5B04">
        <w:rPr>
          <w:b/>
          <w:bCs/>
          <w:color w:val="000000" w:themeColor="text1"/>
        </w:rPr>
        <w:t>Member</w:t>
      </w:r>
      <w:r w:rsidRPr="006E5B04">
        <w:rPr>
          <w:b/>
          <w:bCs/>
          <w:color w:val="000000" w:themeColor="text1"/>
          <w:spacing w:val="40"/>
        </w:rPr>
        <w:t xml:space="preserve"> </w:t>
      </w:r>
      <w:r w:rsidRPr="006E5B04">
        <w:rPr>
          <w:b/>
          <w:bCs/>
          <w:color w:val="000000" w:themeColor="text1"/>
        </w:rPr>
        <w:t>nominee,</w:t>
      </w:r>
      <w:r w:rsidRPr="006E5B04">
        <w:rPr>
          <w:b/>
          <w:bCs/>
          <w:color w:val="000000" w:themeColor="text1"/>
          <w:spacing w:val="40"/>
        </w:rPr>
        <w:t xml:space="preserve"> </w:t>
      </w:r>
      <w:r w:rsidRPr="006E5B04">
        <w:rPr>
          <w:b/>
          <w:bCs/>
          <w:color w:val="000000" w:themeColor="text1"/>
        </w:rPr>
        <w:t>for</w:t>
      </w:r>
      <w:r w:rsidRPr="006E5B04">
        <w:rPr>
          <w:b/>
          <w:bCs/>
          <w:color w:val="000000" w:themeColor="text1"/>
          <w:spacing w:val="40"/>
        </w:rPr>
        <w:t xml:space="preserve"> </w:t>
      </w:r>
      <w:r w:rsidRPr="006E5B04">
        <w:rPr>
          <w:b/>
          <w:bCs/>
          <w:color w:val="000000" w:themeColor="text1"/>
        </w:rPr>
        <w:t>use</w:t>
      </w:r>
      <w:r w:rsidRPr="006E5B04">
        <w:rPr>
          <w:b/>
          <w:bCs/>
          <w:color w:val="000000" w:themeColor="text1"/>
          <w:spacing w:val="40"/>
        </w:rPr>
        <w:t xml:space="preserve"> </w:t>
      </w:r>
      <w:r w:rsidRPr="006E5B04">
        <w:rPr>
          <w:b/>
          <w:bCs/>
          <w:color w:val="000000" w:themeColor="text1"/>
        </w:rPr>
        <w:t>in</w:t>
      </w:r>
      <w:r w:rsidRPr="006E5B04">
        <w:rPr>
          <w:b/>
          <w:bCs/>
          <w:color w:val="000000" w:themeColor="text1"/>
          <w:spacing w:val="40"/>
        </w:rPr>
        <w:t xml:space="preserve"> </w:t>
      </w:r>
      <w:r w:rsidRPr="006E5B04">
        <w:rPr>
          <w:b/>
          <w:bCs/>
          <w:color w:val="000000" w:themeColor="text1"/>
        </w:rPr>
        <w:t>the</w:t>
      </w:r>
      <w:r w:rsidRPr="006E5B04">
        <w:rPr>
          <w:b/>
          <w:bCs/>
          <w:color w:val="000000" w:themeColor="text1"/>
          <w:spacing w:val="40"/>
        </w:rPr>
        <w:t xml:space="preserve"> </w:t>
      </w:r>
      <w:r w:rsidRPr="006E5B04">
        <w:rPr>
          <w:b/>
          <w:bCs/>
          <w:color w:val="000000" w:themeColor="text1"/>
        </w:rPr>
        <w:t>event</w:t>
      </w:r>
      <w:r w:rsidRPr="006E5B04">
        <w:rPr>
          <w:b/>
          <w:bCs/>
          <w:color w:val="000000" w:themeColor="text1"/>
          <w:spacing w:val="40"/>
        </w:rPr>
        <w:t xml:space="preserve"> </w:t>
      </w:r>
      <w:r w:rsidRPr="006E5B04">
        <w:rPr>
          <w:b/>
          <w:bCs/>
          <w:color w:val="000000" w:themeColor="text1"/>
        </w:rPr>
        <w:t>the</w:t>
      </w:r>
      <w:r w:rsidRPr="006E5B04">
        <w:rPr>
          <w:b/>
          <w:bCs/>
          <w:color w:val="000000" w:themeColor="text1"/>
          <w:spacing w:val="40"/>
        </w:rPr>
        <w:t xml:space="preserve"> </w:t>
      </w:r>
      <w:r w:rsidRPr="006E5B04">
        <w:rPr>
          <w:b/>
          <w:bCs/>
          <w:color w:val="000000" w:themeColor="text1"/>
        </w:rPr>
        <w:t>nominee</w:t>
      </w:r>
      <w:r w:rsidRPr="006E5B04">
        <w:rPr>
          <w:b/>
          <w:bCs/>
          <w:color w:val="000000" w:themeColor="text1"/>
          <w:spacing w:val="40"/>
        </w:rPr>
        <w:t xml:space="preserve"> </w:t>
      </w:r>
      <w:r w:rsidRPr="006E5B04">
        <w:rPr>
          <w:b/>
          <w:bCs/>
          <w:color w:val="000000" w:themeColor="text1"/>
        </w:rPr>
        <w:t>is elected.</w:t>
      </w:r>
      <w:r w:rsidRPr="006E5B04">
        <w:rPr>
          <w:b/>
          <w:bCs/>
          <w:color w:val="000000" w:themeColor="text1"/>
          <w:spacing w:val="40"/>
        </w:rPr>
        <w:t xml:space="preserve"> </w:t>
      </w:r>
      <w:r w:rsidRPr="006E5B04">
        <w:rPr>
          <w:b/>
          <w:bCs/>
          <w:color w:val="000000" w:themeColor="text1"/>
        </w:rPr>
        <w:t>Limit to 1 page, double spaced (200 to 300 words), listing ‘key’ achievements and activities, suitable for publication in the Proceedings.</w:t>
      </w:r>
    </w:p>
    <w:p w14:paraId="66D41DF6" w14:textId="6344588C" w:rsidR="00F214CB" w:rsidRPr="00DB04E2" w:rsidRDefault="00F214CB" w:rsidP="006E5B04">
      <w:pPr>
        <w:pStyle w:val="BodyText"/>
        <w:spacing w:before="51"/>
        <w:ind w:left="270"/>
      </w:pPr>
    </w:p>
    <w:sectPr w:rsidR="00F214CB" w:rsidRPr="00DB04E2">
      <w:type w:val="continuous"/>
      <w:pgSz w:w="12240" w:h="15840"/>
      <w:pgMar w:top="1060" w:right="142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003"/>
    <w:multiLevelType w:val="hybridMultilevel"/>
    <w:tmpl w:val="778E2708"/>
    <w:lvl w:ilvl="0" w:tplc="04090001">
      <w:start w:val="1"/>
      <w:numFmt w:val="bullet"/>
      <w:lvlText w:val=""/>
      <w:lvlJc w:val="left"/>
      <w:pPr>
        <w:ind w:left="1225" w:hanging="360"/>
      </w:pPr>
      <w:rPr>
        <w:rFonts w:ascii="Symbol" w:hAnsi="Symbol" w:hint="default"/>
      </w:rPr>
    </w:lvl>
    <w:lvl w:ilvl="1" w:tplc="04090003">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 w15:restartNumberingAfterBreak="0">
    <w:nsid w:val="3A12116E"/>
    <w:multiLevelType w:val="hybridMultilevel"/>
    <w:tmpl w:val="FF3A197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3AAC184F"/>
    <w:multiLevelType w:val="hybridMultilevel"/>
    <w:tmpl w:val="A68496E2"/>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3" w15:restartNumberingAfterBreak="0">
    <w:nsid w:val="47072474"/>
    <w:multiLevelType w:val="hybridMultilevel"/>
    <w:tmpl w:val="4F54DF50"/>
    <w:lvl w:ilvl="0" w:tplc="B75A79BE">
      <w:start w:val="1"/>
      <w:numFmt w:val="decimal"/>
      <w:lvlText w:val="%1."/>
      <w:lvlJc w:val="left"/>
      <w:pPr>
        <w:ind w:left="760" w:hanging="300"/>
      </w:pPr>
      <w:rPr>
        <w:rFonts w:ascii="Arial" w:eastAsia="Arial" w:hAnsi="Arial" w:cs="Arial" w:hint="default"/>
        <w:b w:val="0"/>
        <w:bCs w:val="0"/>
        <w:i w:val="0"/>
        <w:iCs w:val="0"/>
        <w:spacing w:val="-14"/>
        <w:w w:val="100"/>
        <w:sz w:val="24"/>
        <w:szCs w:val="24"/>
        <w:lang w:val="en-US" w:eastAsia="en-US" w:bidi="ar-SA"/>
      </w:rPr>
    </w:lvl>
    <w:lvl w:ilvl="1" w:tplc="1502311A">
      <w:numFmt w:val="bullet"/>
      <w:lvlText w:val="•"/>
      <w:lvlJc w:val="left"/>
      <w:pPr>
        <w:ind w:left="1626" w:hanging="300"/>
      </w:pPr>
      <w:rPr>
        <w:rFonts w:hint="default"/>
        <w:lang w:val="en-US" w:eastAsia="en-US" w:bidi="ar-SA"/>
      </w:rPr>
    </w:lvl>
    <w:lvl w:ilvl="2" w:tplc="116E03AA">
      <w:numFmt w:val="bullet"/>
      <w:lvlText w:val="•"/>
      <w:lvlJc w:val="left"/>
      <w:pPr>
        <w:ind w:left="2492" w:hanging="300"/>
      </w:pPr>
      <w:rPr>
        <w:rFonts w:hint="default"/>
        <w:lang w:val="en-US" w:eastAsia="en-US" w:bidi="ar-SA"/>
      </w:rPr>
    </w:lvl>
    <w:lvl w:ilvl="3" w:tplc="EF96EFA6">
      <w:numFmt w:val="bullet"/>
      <w:lvlText w:val="•"/>
      <w:lvlJc w:val="left"/>
      <w:pPr>
        <w:ind w:left="3358" w:hanging="300"/>
      </w:pPr>
      <w:rPr>
        <w:rFonts w:hint="default"/>
        <w:lang w:val="en-US" w:eastAsia="en-US" w:bidi="ar-SA"/>
      </w:rPr>
    </w:lvl>
    <w:lvl w:ilvl="4" w:tplc="44F61FD6">
      <w:numFmt w:val="bullet"/>
      <w:lvlText w:val="•"/>
      <w:lvlJc w:val="left"/>
      <w:pPr>
        <w:ind w:left="4224" w:hanging="300"/>
      </w:pPr>
      <w:rPr>
        <w:rFonts w:hint="default"/>
        <w:lang w:val="en-US" w:eastAsia="en-US" w:bidi="ar-SA"/>
      </w:rPr>
    </w:lvl>
    <w:lvl w:ilvl="5" w:tplc="BF7A3D28">
      <w:numFmt w:val="bullet"/>
      <w:lvlText w:val="•"/>
      <w:lvlJc w:val="left"/>
      <w:pPr>
        <w:ind w:left="5090" w:hanging="300"/>
      </w:pPr>
      <w:rPr>
        <w:rFonts w:hint="default"/>
        <w:lang w:val="en-US" w:eastAsia="en-US" w:bidi="ar-SA"/>
      </w:rPr>
    </w:lvl>
    <w:lvl w:ilvl="6" w:tplc="8F041816">
      <w:numFmt w:val="bullet"/>
      <w:lvlText w:val="•"/>
      <w:lvlJc w:val="left"/>
      <w:pPr>
        <w:ind w:left="5956" w:hanging="300"/>
      </w:pPr>
      <w:rPr>
        <w:rFonts w:hint="default"/>
        <w:lang w:val="en-US" w:eastAsia="en-US" w:bidi="ar-SA"/>
      </w:rPr>
    </w:lvl>
    <w:lvl w:ilvl="7" w:tplc="6416FA42">
      <w:numFmt w:val="bullet"/>
      <w:lvlText w:val="•"/>
      <w:lvlJc w:val="left"/>
      <w:pPr>
        <w:ind w:left="6822" w:hanging="300"/>
      </w:pPr>
      <w:rPr>
        <w:rFonts w:hint="default"/>
        <w:lang w:val="en-US" w:eastAsia="en-US" w:bidi="ar-SA"/>
      </w:rPr>
    </w:lvl>
    <w:lvl w:ilvl="8" w:tplc="4818297E">
      <w:numFmt w:val="bullet"/>
      <w:lvlText w:val="•"/>
      <w:lvlJc w:val="left"/>
      <w:pPr>
        <w:ind w:left="7688" w:hanging="300"/>
      </w:pPr>
      <w:rPr>
        <w:rFonts w:hint="default"/>
        <w:lang w:val="en-US" w:eastAsia="en-US" w:bidi="ar-SA"/>
      </w:rPr>
    </w:lvl>
  </w:abstractNum>
  <w:abstractNum w:abstractNumId="4" w15:restartNumberingAfterBreak="0">
    <w:nsid w:val="72807881"/>
    <w:multiLevelType w:val="hybridMultilevel"/>
    <w:tmpl w:val="C9CC4212"/>
    <w:lvl w:ilvl="0" w:tplc="E7927310">
      <w:start w:val="1"/>
      <w:numFmt w:val="decimal"/>
      <w:lvlText w:val="%1."/>
      <w:lvlJc w:val="left"/>
      <w:pPr>
        <w:ind w:left="505" w:hanging="300"/>
      </w:pPr>
      <w:rPr>
        <w:rFonts w:ascii="Cambria" w:hAnsi="Cambria" w:hint="default"/>
        <w:b w:val="0"/>
        <w:i w:val="0"/>
        <w:spacing w:val="-14"/>
        <w:w w:val="100"/>
        <w:sz w:val="22"/>
        <w:lang w:val="en-US" w:eastAsia="en-US" w:bidi="ar-SA"/>
      </w:rPr>
    </w:lvl>
    <w:lvl w:ilvl="1" w:tplc="465C8F2A">
      <w:numFmt w:val="bullet"/>
      <w:lvlText w:val="•"/>
      <w:lvlJc w:val="left"/>
      <w:pPr>
        <w:ind w:left="1392" w:hanging="300"/>
      </w:pPr>
      <w:rPr>
        <w:rFonts w:hint="default"/>
        <w:lang w:val="en-US" w:eastAsia="en-US" w:bidi="ar-SA"/>
      </w:rPr>
    </w:lvl>
    <w:lvl w:ilvl="2" w:tplc="A4CEECFE">
      <w:numFmt w:val="bullet"/>
      <w:lvlText w:val="•"/>
      <w:lvlJc w:val="left"/>
      <w:pPr>
        <w:ind w:left="2284" w:hanging="300"/>
      </w:pPr>
      <w:rPr>
        <w:rFonts w:hint="default"/>
        <w:lang w:val="en-US" w:eastAsia="en-US" w:bidi="ar-SA"/>
      </w:rPr>
    </w:lvl>
    <w:lvl w:ilvl="3" w:tplc="66DEABCE">
      <w:numFmt w:val="bullet"/>
      <w:lvlText w:val="•"/>
      <w:lvlJc w:val="left"/>
      <w:pPr>
        <w:ind w:left="3176" w:hanging="300"/>
      </w:pPr>
      <w:rPr>
        <w:rFonts w:hint="default"/>
        <w:lang w:val="en-US" w:eastAsia="en-US" w:bidi="ar-SA"/>
      </w:rPr>
    </w:lvl>
    <w:lvl w:ilvl="4" w:tplc="91A4C0A0">
      <w:numFmt w:val="bullet"/>
      <w:lvlText w:val="•"/>
      <w:lvlJc w:val="left"/>
      <w:pPr>
        <w:ind w:left="4068" w:hanging="300"/>
      </w:pPr>
      <w:rPr>
        <w:rFonts w:hint="default"/>
        <w:lang w:val="en-US" w:eastAsia="en-US" w:bidi="ar-SA"/>
      </w:rPr>
    </w:lvl>
    <w:lvl w:ilvl="5" w:tplc="3BE8BEE4">
      <w:numFmt w:val="bullet"/>
      <w:lvlText w:val="•"/>
      <w:lvlJc w:val="left"/>
      <w:pPr>
        <w:ind w:left="4960" w:hanging="300"/>
      </w:pPr>
      <w:rPr>
        <w:rFonts w:hint="default"/>
        <w:lang w:val="en-US" w:eastAsia="en-US" w:bidi="ar-SA"/>
      </w:rPr>
    </w:lvl>
    <w:lvl w:ilvl="6" w:tplc="CE4E441E">
      <w:numFmt w:val="bullet"/>
      <w:lvlText w:val="•"/>
      <w:lvlJc w:val="left"/>
      <w:pPr>
        <w:ind w:left="5852" w:hanging="300"/>
      </w:pPr>
      <w:rPr>
        <w:rFonts w:hint="default"/>
        <w:lang w:val="en-US" w:eastAsia="en-US" w:bidi="ar-SA"/>
      </w:rPr>
    </w:lvl>
    <w:lvl w:ilvl="7" w:tplc="8136742C">
      <w:numFmt w:val="bullet"/>
      <w:lvlText w:val="•"/>
      <w:lvlJc w:val="left"/>
      <w:pPr>
        <w:ind w:left="6744" w:hanging="300"/>
      </w:pPr>
      <w:rPr>
        <w:rFonts w:hint="default"/>
        <w:lang w:val="en-US" w:eastAsia="en-US" w:bidi="ar-SA"/>
      </w:rPr>
    </w:lvl>
    <w:lvl w:ilvl="8" w:tplc="3CF4E8B6">
      <w:numFmt w:val="bullet"/>
      <w:lvlText w:val="•"/>
      <w:lvlJc w:val="left"/>
      <w:pPr>
        <w:ind w:left="7636" w:hanging="300"/>
      </w:pPr>
      <w:rPr>
        <w:rFonts w:hint="default"/>
        <w:lang w:val="en-US" w:eastAsia="en-US" w:bidi="ar-SA"/>
      </w:rPr>
    </w:lvl>
  </w:abstractNum>
  <w:num w:numId="1" w16cid:durableId="1048215082">
    <w:abstractNumId w:val="4"/>
  </w:num>
  <w:num w:numId="2" w16cid:durableId="1416902575">
    <w:abstractNumId w:val="3"/>
  </w:num>
  <w:num w:numId="3" w16cid:durableId="1077363827">
    <w:abstractNumId w:val="1"/>
  </w:num>
  <w:num w:numId="4" w16cid:durableId="1589391076">
    <w:abstractNumId w:val="0"/>
  </w:num>
  <w:num w:numId="5" w16cid:durableId="831220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CB"/>
    <w:rsid w:val="00015833"/>
    <w:rsid w:val="000224F6"/>
    <w:rsid w:val="00061630"/>
    <w:rsid w:val="00094BB0"/>
    <w:rsid w:val="000C1F9B"/>
    <w:rsid w:val="00153ACF"/>
    <w:rsid w:val="001A24D6"/>
    <w:rsid w:val="002345DE"/>
    <w:rsid w:val="00252E57"/>
    <w:rsid w:val="00260576"/>
    <w:rsid w:val="00282657"/>
    <w:rsid w:val="00294781"/>
    <w:rsid w:val="002C7D42"/>
    <w:rsid w:val="003178F3"/>
    <w:rsid w:val="00325A54"/>
    <w:rsid w:val="00343757"/>
    <w:rsid w:val="0038760E"/>
    <w:rsid w:val="00397FB2"/>
    <w:rsid w:val="003A0935"/>
    <w:rsid w:val="004138A1"/>
    <w:rsid w:val="00417C34"/>
    <w:rsid w:val="0043297F"/>
    <w:rsid w:val="0047619D"/>
    <w:rsid w:val="0048181A"/>
    <w:rsid w:val="004D5F19"/>
    <w:rsid w:val="004F6523"/>
    <w:rsid w:val="0051197F"/>
    <w:rsid w:val="0056245B"/>
    <w:rsid w:val="005670C0"/>
    <w:rsid w:val="005A6F02"/>
    <w:rsid w:val="005E4EB6"/>
    <w:rsid w:val="006856EE"/>
    <w:rsid w:val="00691A08"/>
    <w:rsid w:val="00693C27"/>
    <w:rsid w:val="006A564D"/>
    <w:rsid w:val="006E5B04"/>
    <w:rsid w:val="007174A0"/>
    <w:rsid w:val="0075275B"/>
    <w:rsid w:val="00783D0B"/>
    <w:rsid w:val="007B515C"/>
    <w:rsid w:val="007C6063"/>
    <w:rsid w:val="007E2EE5"/>
    <w:rsid w:val="007E5AC1"/>
    <w:rsid w:val="00803B61"/>
    <w:rsid w:val="00834827"/>
    <w:rsid w:val="0085296C"/>
    <w:rsid w:val="00873009"/>
    <w:rsid w:val="008E7824"/>
    <w:rsid w:val="00933C1B"/>
    <w:rsid w:val="00A538C1"/>
    <w:rsid w:val="00A54E07"/>
    <w:rsid w:val="00A859F2"/>
    <w:rsid w:val="00AD72B4"/>
    <w:rsid w:val="00AE7E57"/>
    <w:rsid w:val="00B10FED"/>
    <w:rsid w:val="00B5429F"/>
    <w:rsid w:val="00B83885"/>
    <w:rsid w:val="00B87250"/>
    <w:rsid w:val="00BC0699"/>
    <w:rsid w:val="00C93B5C"/>
    <w:rsid w:val="00CB7BA2"/>
    <w:rsid w:val="00CC24D0"/>
    <w:rsid w:val="00CC7A49"/>
    <w:rsid w:val="00CE4468"/>
    <w:rsid w:val="00CF49CD"/>
    <w:rsid w:val="00D51B3D"/>
    <w:rsid w:val="00DB04E2"/>
    <w:rsid w:val="00DB1824"/>
    <w:rsid w:val="00DB6967"/>
    <w:rsid w:val="00DD46B0"/>
    <w:rsid w:val="00E23EBE"/>
    <w:rsid w:val="00E83EC9"/>
    <w:rsid w:val="00E9596A"/>
    <w:rsid w:val="00E95FE9"/>
    <w:rsid w:val="00E97985"/>
    <w:rsid w:val="00F06833"/>
    <w:rsid w:val="00F214CB"/>
    <w:rsid w:val="00F30351"/>
    <w:rsid w:val="00F936C7"/>
    <w:rsid w:val="00FB2F51"/>
    <w:rsid w:val="00FB3AAB"/>
    <w:rsid w:val="00FD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1DA2"/>
  <w15:docId w15:val="{1059B592-BB66-40F0-BEFC-A1A64170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style>
  <w:style w:type="paragraph" w:styleId="Title">
    <w:name w:val="Title"/>
    <w:basedOn w:val="Normal"/>
    <w:uiPriority w:val="10"/>
    <w:qFormat/>
    <w:pPr>
      <w:ind w:left="901" w:right="2743" w:hanging="742"/>
    </w:pPr>
    <w:rPr>
      <w:rFonts w:ascii="Arial" w:eastAsia="Arial" w:hAnsi="Arial" w:cs="Arial"/>
      <w:sz w:val="30"/>
      <w:szCs w:val="30"/>
    </w:rPr>
  </w:style>
  <w:style w:type="paragraph" w:styleId="ListParagraph">
    <w:name w:val="List Paragraph"/>
    <w:basedOn w:val="Normal"/>
    <w:uiPriority w:val="1"/>
    <w:qFormat/>
    <w:pPr>
      <w:spacing w:before="1"/>
      <w:ind w:left="758" w:hanging="298"/>
    </w:pPr>
  </w:style>
  <w:style w:type="paragraph" w:customStyle="1" w:styleId="TableParagraph">
    <w:name w:val="Table Paragraph"/>
    <w:basedOn w:val="Normal"/>
    <w:uiPriority w:val="1"/>
    <w:qFormat/>
    <w:pPr>
      <w:spacing w:before="109" w:line="246" w:lineRule="exact"/>
      <w:ind w:left="82"/>
    </w:pPr>
  </w:style>
  <w:style w:type="paragraph" w:styleId="Revision">
    <w:name w:val="Revision"/>
    <w:hidden/>
    <w:uiPriority w:val="99"/>
    <w:semiHidden/>
    <w:rsid w:val="00E9596A"/>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CF49CD"/>
    <w:rPr>
      <w:color w:val="0000FF" w:themeColor="hyperlink"/>
      <w:u w:val="single"/>
    </w:rPr>
  </w:style>
  <w:style w:type="character" w:styleId="UnresolvedMention">
    <w:name w:val="Unresolved Mention"/>
    <w:basedOn w:val="DefaultParagraphFont"/>
    <w:uiPriority w:val="99"/>
    <w:semiHidden/>
    <w:unhideWhenUsed/>
    <w:rsid w:val="00CF49CD"/>
    <w:rPr>
      <w:color w:val="605E5C"/>
      <w:shd w:val="clear" w:color="auto" w:fill="E1DFDD"/>
    </w:rPr>
  </w:style>
  <w:style w:type="character" w:customStyle="1" w:styleId="BodyTextChar">
    <w:name w:val="Body Text Char"/>
    <w:basedOn w:val="DefaultParagraphFont"/>
    <w:link w:val="BodyText"/>
    <w:uiPriority w:val="1"/>
    <w:rsid w:val="004138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hater@ufl.edu" TargetMode="External"/><Relationship Id="rId5" Type="http://schemas.openxmlformats.org/officeDocument/2006/relationships/hyperlink" Target="mailto:jchater@uf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232</Words>
  <Characters>1369</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Alferez,Fernando Miguel</cp:lastModifiedBy>
  <cp:revision>8</cp:revision>
  <dcterms:created xsi:type="dcterms:W3CDTF">2024-04-19T03:26:00Z</dcterms:created>
  <dcterms:modified xsi:type="dcterms:W3CDTF">2026-02-27T16:10:00Z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Acrobat PDFMaker 24 for Microsoft Outlook</vt:lpwstr>
  </property>
  <property fmtid="{D5CDD505-2E9C-101B-9397-08002B2CF9AE}" pid="4" name="LastSaved">
    <vt:filetime>2024-03-19T00:00:00Z</vt:filetime>
  </property>
  <property fmtid="{D5CDD505-2E9C-101B-9397-08002B2CF9AE}" pid="5" name="Producer">
    <vt:lpwstr>Adobe PDF Library 24.1.124</vt:lpwstr>
  </property>
</Properties>
</file>